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C8" w:rsidRDefault="002633C8" w:rsidP="002633C8">
      <w:pPr>
        <w:spacing w:after="0"/>
        <w:jc w:val="center"/>
        <w:rPr>
          <w:b/>
        </w:rPr>
      </w:pPr>
    </w:p>
    <w:p w:rsidR="00494A79" w:rsidRDefault="00494A79" w:rsidP="002633C8">
      <w:pPr>
        <w:spacing w:after="0"/>
        <w:jc w:val="center"/>
        <w:rPr>
          <w:b/>
        </w:rPr>
      </w:pPr>
    </w:p>
    <w:p w:rsidR="00B46A72" w:rsidRDefault="00B46A72" w:rsidP="002633C8">
      <w:pPr>
        <w:spacing w:after="0"/>
        <w:jc w:val="center"/>
        <w:rPr>
          <w:b/>
        </w:rPr>
      </w:pPr>
    </w:p>
    <w:p w:rsidR="00B46A72" w:rsidRDefault="00B46A72" w:rsidP="002633C8">
      <w:pPr>
        <w:spacing w:after="0"/>
        <w:jc w:val="center"/>
        <w:rPr>
          <w:b/>
        </w:rPr>
      </w:pPr>
    </w:p>
    <w:p w:rsidR="00BF54C6" w:rsidRDefault="00BF54C6" w:rsidP="002633C8">
      <w:pPr>
        <w:spacing w:after="0"/>
        <w:jc w:val="center"/>
        <w:rPr>
          <w:b/>
        </w:rPr>
      </w:pPr>
      <w:r w:rsidRPr="002633C8">
        <w:rPr>
          <w:b/>
        </w:rPr>
        <w:t>ERÜ HOBİ BAHÇELERİ</w:t>
      </w:r>
      <w:r w:rsidR="00494A79">
        <w:rPr>
          <w:b/>
        </w:rPr>
        <w:t xml:space="preserve"> </w:t>
      </w:r>
      <w:r w:rsidR="006325EC">
        <w:rPr>
          <w:b/>
        </w:rPr>
        <w:t>YENİ BAŞVURU</w:t>
      </w:r>
      <w:r w:rsidR="00847786">
        <w:rPr>
          <w:b/>
        </w:rPr>
        <w:t xml:space="preserve"> </w:t>
      </w:r>
      <w:r w:rsidR="00494A79">
        <w:rPr>
          <w:b/>
        </w:rPr>
        <w:t>TAH</w:t>
      </w:r>
      <w:r w:rsidR="00D55E35">
        <w:rPr>
          <w:b/>
        </w:rPr>
        <w:t>SİS LİSTESİ</w:t>
      </w:r>
    </w:p>
    <w:p w:rsidR="002633C8" w:rsidRPr="002633C8" w:rsidRDefault="002633C8" w:rsidP="002633C8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5915" w:type="dxa"/>
        <w:jc w:val="center"/>
        <w:tblLook w:val="04A0" w:firstRow="1" w:lastRow="0" w:firstColumn="1" w:lastColumn="0" w:noHBand="0" w:noVBand="1"/>
      </w:tblPr>
      <w:tblGrid>
        <w:gridCol w:w="877"/>
        <w:gridCol w:w="3401"/>
        <w:gridCol w:w="1637"/>
      </w:tblGrid>
      <w:tr w:rsidR="00847786" w:rsidTr="00847786">
        <w:trPr>
          <w:jc w:val="center"/>
        </w:trPr>
        <w:tc>
          <w:tcPr>
            <w:tcW w:w="877" w:type="dxa"/>
            <w:shd w:val="clear" w:color="auto" w:fill="D9E2F3" w:themeFill="accent5" w:themeFillTint="33"/>
          </w:tcPr>
          <w:p w:rsidR="00847786" w:rsidRPr="002633C8" w:rsidRDefault="0084778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S.NO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847786" w:rsidRPr="002633C8" w:rsidRDefault="0084778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ADI SOYADI</w:t>
            </w:r>
          </w:p>
        </w:tc>
        <w:tc>
          <w:tcPr>
            <w:tcW w:w="1637" w:type="dxa"/>
            <w:shd w:val="clear" w:color="auto" w:fill="D9E2F3" w:themeFill="accent5" w:themeFillTint="33"/>
          </w:tcPr>
          <w:p w:rsidR="00847786" w:rsidRPr="002633C8" w:rsidRDefault="0084778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PARSEL NO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Ahmet DERVİŞOĞLU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L.33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Adnan ÖZTÜRK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S.14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3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Ali ÖLÇMEN KARA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V.17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4</w:t>
            </w:r>
          </w:p>
        </w:tc>
        <w:tc>
          <w:tcPr>
            <w:tcW w:w="3401" w:type="dxa"/>
            <w:shd w:val="clear" w:color="auto" w:fill="auto"/>
          </w:tcPr>
          <w:p w:rsidR="00847786" w:rsidRPr="0021171E" w:rsidRDefault="00847786" w:rsidP="0021171E">
            <w:r>
              <w:t>Alper ASLAN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S.11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5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Alper Celal AKCAN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L.105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6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Bilge YAVUZ KEKEÇ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V.8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7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Duygu TURGUT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L.95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8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Elife BAŞLI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L.89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9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Ercan YILDIZ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L.44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10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Fatih DOĞAN KOCA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V.10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11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Fatma DOĞRUEL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L.91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12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Fatma TOPRAK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V.55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13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Fehim KÖYLÜ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L.104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14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Gülnur Candan HAMURCU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L.97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15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İnci DEVRİM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16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Kadir KINAR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L.43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17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Medine TAŞAR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V.2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18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Mehmet ONAY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L.90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19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Mehmet YARDIMCI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L.103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20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Özlem KAPLAN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V.15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21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Seda BAŞLAMA DALKILIÇ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V.5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22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Şükran GÖKTAŞ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L.92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23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Yasemin ACAR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V.16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24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Yasin BOZOĞLU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V.11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25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Hasan AK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L.49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26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proofErr w:type="spellStart"/>
            <w:r>
              <w:t>Canay</w:t>
            </w:r>
            <w:proofErr w:type="spellEnd"/>
            <w:r>
              <w:t xml:space="preserve"> Yılmaz ASAN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L.88</w:t>
            </w:r>
          </w:p>
        </w:tc>
      </w:tr>
      <w:tr w:rsidR="00847786" w:rsidTr="00847786">
        <w:trPr>
          <w:jc w:val="center"/>
        </w:trPr>
        <w:tc>
          <w:tcPr>
            <w:tcW w:w="877" w:type="dxa"/>
            <w:shd w:val="clear" w:color="auto" w:fill="auto"/>
          </w:tcPr>
          <w:p w:rsidR="00847786" w:rsidRDefault="00847786" w:rsidP="00651610">
            <w:pPr>
              <w:jc w:val="center"/>
            </w:pPr>
            <w:r>
              <w:t>27</w:t>
            </w:r>
          </w:p>
        </w:tc>
        <w:tc>
          <w:tcPr>
            <w:tcW w:w="3401" w:type="dxa"/>
            <w:shd w:val="clear" w:color="auto" w:fill="auto"/>
          </w:tcPr>
          <w:p w:rsidR="00847786" w:rsidRDefault="00847786" w:rsidP="0021171E">
            <w:r>
              <w:t>Hikmet Zeki KAPÇI</w:t>
            </w:r>
          </w:p>
        </w:tc>
        <w:tc>
          <w:tcPr>
            <w:tcW w:w="1637" w:type="dxa"/>
            <w:shd w:val="clear" w:color="auto" w:fill="auto"/>
          </w:tcPr>
          <w:p w:rsidR="00847786" w:rsidRPr="00024DD5" w:rsidRDefault="00847786" w:rsidP="00651610">
            <w:pPr>
              <w:jc w:val="center"/>
            </w:pPr>
            <w:r w:rsidRPr="00024DD5">
              <w:t>L.150</w:t>
            </w:r>
          </w:p>
        </w:tc>
      </w:tr>
    </w:tbl>
    <w:p w:rsidR="006325EC" w:rsidRDefault="00494A79" w:rsidP="00BF54C6">
      <w:pPr>
        <w:rPr>
          <w:i/>
          <w:sz w:val="20"/>
          <w:szCs w:val="20"/>
        </w:rPr>
      </w:pPr>
      <w:r w:rsidRPr="00494A79">
        <w:rPr>
          <w:i/>
          <w:sz w:val="20"/>
          <w:szCs w:val="20"/>
        </w:rPr>
        <w:t xml:space="preserve">      </w:t>
      </w:r>
    </w:p>
    <w:p w:rsidR="009C6FC2" w:rsidRPr="007377AF" w:rsidRDefault="00494A79" w:rsidP="007377AF">
      <w:pPr>
        <w:jc w:val="center"/>
        <w:rPr>
          <w:sz w:val="22"/>
        </w:rPr>
      </w:pPr>
      <w:r w:rsidRPr="007377AF">
        <w:rPr>
          <w:sz w:val="22"/>
        </w:rPr>
        <w:t>L:</w:t>
      </w:r>
      <w:r w:rsidR="00B46A72">
        <w:rPr>
          <w:sz w:val="22"/>
        </w:rPr>
        <w:t xml:space="preserve"> </w:t>
      </w:r>
      <w:r w:rsidRPr="007377AF">
        <w:rPr>
          <w:sz w:val="22"/>
        </w:rPr>
        <w:t xml:space="preserve">Yeni </w:t>
      </w:r>
      <w:proofErr w:type="spellStart"/>
      <w:r w:rsidRPr="007377AF">
        <w:rPr>
          <w:sz w:val="22"/>
        </w:rPr>
        <w:t>Loj</w:t>
      </w:r>
      <w:proofErr w:type="spellEnd"/>
      <w:r w:rsidRPr="007377AF">
        <w:rPr>
          <w:sz w:val="22"/>
        </w:rPr>
        <w:t xml:space="preserve"> </w:t>
      </w:r>
      <w:proofErr w:type="spellStart"/>
      <w:r w:rsidRPr="007377AF">
        <w:rPr>
          <w:sz w:val="22"/>
        </w:rPr>
        <w:t>Mvk</w:t>
      </w:r>
      <w:proofErr w:type="spellEnd"/>
      <w:r w:rsidRPr="007377AF">
        <w:rPr>
          <w:sz w:val="22"/>
        </w:rPr>
        <w:t>. (</w:t>
      </w:r>
      <w:r w:rsidR="00433AC5" w:rsidRPr="007377AF">
        <w:rPr>
          <w:sz w:val="22"/>
        </w:rPr>
        <w:t>250</w:t>
      </w:r>
      <w:r w:rsidRPr="007377AF">
        <w:rPr>
          <w:sz w:val="22"/>
        </w:rPr>
        <w:t xml:space="preserve"> </w:t>
      </w:r>
      <w:proofErr w:type="spellStart"/>
      <w:r w:rsidRPr="007377AF">
        <w:rPr>
          <w:sz w:val="22"/>
        </w:rPr>
        <w:t>Tl</w:t>
      </w:r>
      <w:proofErr w:type="spellEnd"/>
      <w:r w:rsidRPr="007377AF">
        <w:rPr>
          <w:sz w:val="22"/>
        </w:rPr>
        <w:t xml:space="preserve">),     </w:t>
      </w:r>
      <w:r w:rsidR="002633C8" w:rsidRPr="007377AF">
        <w:rPr>
          <w:sz w:val="22"/>
        </w:rPr>
        <w:t>V:</w:t>
      </w:r>
      <w:r w:rsidR="00B46A72">
        <w:rPr>
          <w:sz w:val="22"/>
        </w:rPr>
        <w:t xml:space="preserve"> </w:t>
      </w:r>
      <w:r w:rsidR="009C6FC2" w:rsidRPr="007377AF">
        <w:rPr>
          <w:sz w:val="22"/>
        </w:rPr>
        <w:t>Vet</w:t>
      </w:r>
      <w:r w:rsidR="00B46A72">
        <w:rPr>
          <w:sz w:val="22"/>
        </w:rPr>
        <w:t>eriner</w:t>
      </w:r>
      <w:r w:rsidR="002633C8" w:rsidRPr="007377AF">
        <w:rPr>
          <w:sz w:val="22"/>
        </w:rPr>
        <w:t xml:space="preserve"> Fak.</w:t>
      </w:r>
      <w:r w:rsidRPr="007377AF">
        <w:rPr>
          <w:sz w:val="22"/>
        </w:rPr>
        <w:t xml:space="preserve"> </w:t>
      </w:r>
      <w:proofErr w:type="spellStart"/>
      <w:r w:rsidRPr="007377AF">
        <w:rPr>
          <w:sz w:val="22"/>
        </w:rPr>
        <w:t>Mvk</w:t>
      </w:r>
      <w:proofErr w:type="spellEnd"/>
      <w:r w:rsidRPr="007377AF">
        <w:rPr>
          <w:sz w:val="22"/>
        </w:rPr>
        <w:t>. (50</w:t>
      </w:r>
      <w:r w:rsidR="00770A9B" w:rsidRPr="007377AF">
        <w:rPr>
          <w:sz w:val="22"/>
        </w:rPr>
        <w:t>0</w:t>
      </w:r>
      <w:r w:rsidRPr="007377AF">
        <w:rPr>
          <w:sz w:val="22"/>
        </w:rPr>
        <w:t xml:space="preserve"> TL),       </w:t>
      </w:r>
      <w:r w:rsidR="002633C8" w:rsidRPr="007377AF">
        <w:rPr>
          <w:sz w:val="22"/>
        </w:rPr>
        <w:t>S:</w:t>
      </w:r>
      <w:r w:rsidR="00B46A72">
        <w:rPr>
          <w:sz w:val="22"/>
        </w:rPr>
        <w:t xml:space="preserve"> </w:t>
      </w:r>
      <w:r w:rsidRPr="007377AF">
        <w:rPr>
          <w:sz w:val="22"/>
        </w:rPr>
        <w:t xml:space="preserve">Sivil </w:t>
      </w:r>
      <w:proofErr w:type="spellStart"/>
      <w:r w:rsidRPr="007377AF">
        <w:rPr>
          <w:sz w:val="22"/>
        </w:rPr>
        <w:t>Hvc</w:t>
      </w:r>
      <w:proofErr w:type="spellEnd"/>
      <w:r w:rsidRPr="007377AF">
        <w:rPr>
          <w:sz w:val="22"/>
        </w:rPr>
        <w:t xml:space="preserve">. Fak </w:t>
      </w:r>
      <w:proofErr w:type="spellStart"/>
      <w:r w:rsidRPr="007377AF">
        <w:rPr>
          <w:sz w:val="22"/>
        </w:rPr>
        <w:t>Mvk</w:t>
      </w:r>
      <w:proofErr w:type="spellEnd"/>
      <w:r w:rsidRPr="007377AF">
        <w:rPr>
          <w:sz w:val="22"/>
        </w:rPr>
        <w:t>.(</w:t>
      </w:r>
      <w:r w:rsidR="00770A9B" w:rsidRPr="007377AF">
        <w:rPr>
          <w:sz w:val="22"/>
        </w:rPr>
        <w:t>500</w:t>
      </w:r>
      <w:r w:rsidRPr="007377AF">
        <w:rPr>
          <w:sz w:val="22"/>
        </w:rPr>
        <w:t xml:space="preserve"> TL)</w:t>
      </w:r>
    </w:p>
    <w:p w:rsidR="001A5567" w:rsidRDefault="00494A79" w:rsidP="009C6FC2">
      <w:pPr>
        <w:ind w:firstLine="708"/>
        <w:jc w:val="both"/>
      </w:pPr>
      <w:r>
        <w:t xml:space="preserve">Adına </w:t>
      </w:r>
      <w:r w:rsidR="006325EC">
        <w:t xml:space="preserve">yeni </w:t>
      </w:r>
      <w:r w:rsidR="009C6FC2">
        <w:t>bahçe tahsis</w:t>
      </w:r>
      <w:r>
        <w:t xml:space="preserve">i </w:t>
      </w:r>
      <w:r w:rsidR="00DD0E73">
        <w:t>yapılan personel</w:t>
      </w:r>
      <w:r w:rsidR="006325EC">
        <w:t xml:space="preserve">lerin bahçe ücretlerini </w:t>
      </w:r>
      <w:r w:rsidR="001A5567">
        <w:t>16 Nisan 2020</w:t>
      </w:r>
      <w:r>
        <w:t xml:space="preserve"> </w:t>
      </w:r>
      <w:r w:rsidR="00DD0E73">
        <w:t>günü mesai</w:t>
      </w:r>
      <w:r w:rsidR="009C6FC2">
        <w:t xml:space="preserve"> bitimine</w:t>
      </w:r>
      <w:r w:rsidR="0083007F">
        <w:t xml:space="preserve"> </w:t>
      </w:r>
      <w:r w:rsidR="004A127F">
        <w:t xml:space="preserve">kadar </w:t>
      </w:r>
      <w:r w:rsidR="004A127F" w:rsidRPr="00847786">
        <w:rPr>
          <w:rFonts w:cs="Times New Roman"/>
          <w:szCs w:val="24"/>
        </w:rPr>
        <w:t>Üniversitemiz Strateji Geliştirme Daire Başkanlığı w</w:t>
      </w:r>
      <w:r w:rsidR="004A127F">
        <w:rPr>
          <w:rFonts w:cs="Times New Roman"/>
          <w:szCs w:val="24"/>
        </w:rPr>
        <w:t>eb sayfasında bulunan IBAN Numaras</w:t>
      </w:r>
      <w:r w:rsidR="006325EC">
        <w:rPr>
          <w:rFonts w:cs="Times New Roman"/>
          <w:szCs w:val="24"/>
        </w:rPr>
        <w:t>ına</w:t>
      </w:r>
      <w:r w:rsidR="004A127F" w:rsidRPr="00847786">
        <w:rPr>
          <w:rFonts w:cs="Times New Roman"/>
          <w:szCs w:val="24"/>
        </w:rPr>
        <w:t xml:space="preserve"> </w:t>
      </w:r>
      <w:r w:rsidR="004A127F">
        <w:rPr>
          <w:rFonts w:cs="Times New Roman"/>
          <w:szCs w:val="24"/>
        </w:rPr>
        <w:t>(</w:t>
      </w:r>
      <w:r w:rsidR="004A127F" w:rsidRPr="00847786">
        <w:rPr>
          <w:rFonts w:cs="Times New Roman"/>
          <w:szCs w:val="24"/>
        </w:rPr>
        <w:t>açıklama kısmına</w:t>
      </w:r>
      <w:r w:rsidR="00175C71">
        <w:rPr>
          <w:rFonts w:cs="Times New Roman"/>
          <w:szCs w:val="24"/>
        </w:rPr>
        <w:t>:</w:t>
      </w:r>
      <w:r w:rsidR="004A127F" w:rsidRPr="00847786">
        <w:rPr>
          <w:rFonts w:cs="Times New Roman"/>
          <w:szCs w:val="24"/>
        </w:rPr>
        <w:t xml:space="preserve"> </w:t>
      </w:r>
      <w:r w:rsidR="00175C71">
        <w:rPr>
          <w:rFonts w:cs="Times New Roman"/>
          <w:szCs w:val="24"/>
        </w:rPr>
        <w:t>adı-soyadı ve</w:t>
      </w:r>
      <w:r w:rsidR="00175C71" w:rsidRPr="00847786">
        <w:rPr>
          <w:rFonts w:cs="Times New Roman"/>
          <w:szCs w:val="24"/>
        </w:rPr>
        <w:t xml:space="preserve"> </w:t>
      </w:r>
      <w:r w:rsidR="00175C71">
        <w:rPr>
          <w:rFonts w:cs="Times New Roman"/>
          <w:szCs w:val="24"/>
        </w:rPr>
        <w:t>hobi bahçesi başvuru ücreti</w:t>
      </w:r>
      <w:r w:rsidR="004A127F" w:rsidRPr="00847786">
        <w:rPr>
          <w:rFonts w:cs="Times New Roman"/>
          <w:szCs w:val="24"/>
        </w:rPr>
        <w:t xml:space="preserve"> yazılarak</w:t>
      </w:r>
      <w:r w:rsidR="004A127F">
        <w:rPr>
          <w:rFonts w:cs="Times New Roman"/>
          <w:szCs w:val="24"/>
        </w:rPr>
        <w:t>)</w:t>
      </w:r>
      <w:r w:rsidR="004A127F" w:rsidRPr="00847786">
        <w:rPr>
          <w:rFonts w:cs="Times New Roman"/>
          <w:szCs w:val="24"/>
        </w:rPr>
        <w:t xml:space="preserve"> </w:t>
      </w:r>
      <w:r w:rsidR="006325EC">
        <w:rPr>
          <w:rFonts w:cs="Times New Roman"/>
          <w:szCs w:val="24"/>
        </w:rPr>
        <w:t>yatırarak</w:t>
      </w:r>
      <w:r w:rsidR="004A127F">
        <w:rPr>
          <w:rFonts w:cs="Times New Roman"/>
          <w:szCs w:val="24"/>
        </w:rPr>
        <w:t xml:space="preserve"> </w:t>
      </w:r>
      <w:r w:rsidR="006325EC">
        <w:rPr>
          <w:rFonts w:cs="Times New Roman"/>
          <w:szCs w:val="24"/>
        </w:rPr>
        <w:t>dekontu</w:t>
      </w:r>
      <w:r w:rsidR="004A127F" w:rsidRPr="00847786">
        <w:rPr>
          <w:rFonts w:cs="Times New Roman"/>
          <w:szCs w:val="24"/>
        </w:rPr>
        <w:t xml:space="preserve"> </w:t>
      </w:r>
      <w:hyperlink r:id="rId4" w:history="1">
        <w:r w:rsidR="004A127F" w:rsidRPr="00847786">
          <w:rPr>
            <w:rStyle w:val="Hyperlink"/>
            <w:rFonts w:cs="Times New Roman"/>
            <w:color w:val="auto"/>
            <w:szCs w:val="24"/>
            <w:u w:val="none"/>
          </w:rPr>
          <w:t>yapiisleri@erciyes.edu.tr</w:t>
        </w:r>
      </w:hyperlink>
      <w:r w:rsidR="004A127F" w:rsidRPr="00847786">
        <w:rPr>
          <w:rFonts w:cs="Times New Roman"/>
          <w:szCs w:val="24"/>
        </w:rPr>
        <w:t xml:space="preserve"> adr</w:t>
      </w:r>
      <w:r w:rsidR="006325EC">
        <w:rPr>
          <w:rFonts w:cs="Times New Roman"/>
          <w:szCs w:val="24"/>
        </w:rPr>
        <w:t>esine E-mail olarak göndermesi gerekmektedir.</w:t>
      </w:r>
      <w:r w:rsidR="004A127F">
        <w:t xml:space="preserve"> </w:t>
      </w:r>
      <w:r w:rsidR="006325EC">
        <w:t>E</w:t>
      </w:r>
      <w:r w:rsidR="004A127F">
        <w:t xml:space="preserve">lektronik ortamda ödeme yapılamaması halinde </w:t>
      </w:r>
      <w:r w:rsidR="006E0E81">
        <w:t>bahçe ücretlerinin</w:t>
      </w:r>
      <w:r w:rsidR="006325EC">
        <w:t xml:space="preserve"> </w:t>
      </w:r>
      <w:r w:rsidR="006E0E81">
        <w:t>Üniversitemiz</w:t>
      </w:r>
      <w:r w:rsidR="006E0E81" w:rsidRPr="00847786">
        <w:rPr>
          <w:rFonts w:cs="Times New Roman"/>
          <w:szCs w:val="24"/>
        </w:rPr>
        <w:t xml:space="preserve"> </w:t>
      </w:r>
      <w:r w:rsidR="004A127F" w:rsidRPr="00847786">
        <w:rPr>
          <w:rFonts w:cs="Times New Roman"/>
          <w:szCs w:val="24"/>
        </w:rPr>
        <w:t>Strateji Geliştirme Daire Başkanlığı</w:t>
      </w:r>
      <w:r w:rsidR="002633C8">
        <w:t xml:space="preserve"> veznesine </w:t>
      </w:r>
      <w:r w:rsidR="004A127F">
        <w:t>yatırılarak dekontun</w:t>
      </w:r>
      <w:r w:rsidR="00075039">
        <w:t xml:space="preserve"> Park ve Bahçeler Birimine  (Görevli Mükremin TÖR)  </w:t>
      </w:r>
      <w:r w:rsidR="004A127F">
        <w:t>teslim edilmesi gerekmektedir</w:t>
      </w:r>
      <w:r>
        <w:t>.</w:t>
      </w:r>
      <w:r w:rsidR="009C6FC2">
        <w:t xml:space="preserve"> </w:t>
      </w:r>
      <w:r>
        <w:t xml:space="preserve">Belirtilen </w:t>
      </w:r>
      <w:r w:rsidR="00DD0E73">
        <w:t>tarihte</w:t>
      </w:r>
      <w:r w:rsidR="002248C3">
        <w:t xml:space="preserve"> ödeme ya</w:t>
      </w:r>
      <w:r w:rsidR="00175C71">
        <w:t xml:space="preserve">pmayan bahçe sahibinin parseli </w:t>
      </w:r>
      <w:r w:rsidR="002248C3">
        <w:t xml:space="preserve">sırada bekleyen </w:t>
      </w:r>
      <w:r w:rsidR="002633C8">
        <w:t xml:space="preserve">yedek </w:t>
      </w:r>
      <w:r w:rsidR="002248C3">
        <w:t>personellere tahsis edilecektir.</w:t>
      </w:r>
      <w:r w:rsidR="009C6FC2">
        <w:t xml:space="preserve"> </w:t>
      </w:r>
      <w:r w:rsidR="001A5567">
        <w:t>B</w:t>
      </w:r>
      <w:r w:rsidR="002633C8">
        <w:t xml:space="preserve">ahçe </w:t>
      </w:r>
      <w:r>
        <w:t>içi sulama</w:t>
      </w:r>
      <w:r w:rsidR="009C6FC2">
        <w:t xml:space="preserve"> malzemeleri, musluk başlıkları, fi</w:t>
      </w:r>
      <w:r w:rsidR="002633C8">
        <w:t>deler, kazma kürek vb</w:t>
      </w:r>
      <w:r w:rsidR="00B35C35">
        <w:t>.</w:t>
      </w:r>
      <w:r w:rsidR="002633C8">
        <w:t xml:space="preserve"> mal ve </w:t>
      </w:r>
      <w:r>
        <w:t>hizmetler bahçe</w:t>
      </w:r>
      <w:r w:rsidR="002633C8">
        <w:t xml:space="preserve"> sahipleri tarafından karşılanacaktır.</w:t>
      </w:r>
      <w:r w:rsidR="009C6FC2">
        <w:t xml:space="preserve"> </w:t>
      </w:r>
      <w:r w:rsidR="00F31DEF">
        <w:t>Bahçe tahsisleri</w:t>
      </w:r>
      <w:r>
        <w:t xml:space="preserve"> 2020 yılı </w:t>
      </w:r>
      <w:r w:rsidR="004865FC">
        <w:t>Aralık</w:t>
      </w:r>
      <w:r>
        <w:t xml:space="preserve"> ayı </w:t>
      </w:r>
      <w:r w:rsidR="00DD0E73">
        <w:t>sonuna kadar</w:t>
      </w:r>
      <w:r w:rsidR="00F31DEF">
        <w:t xml:space="preserve"> geçerlidir</w:t>
      </w:r>
      <w:r w:rsidR="001A5567">
        <w:t>.</w:t>
      </w:r>
      <w:r w:rsidR="002633C8">
        <w:t xml:space="preserve"> </w:t>
      </w:r>
    </w:p>
    <w:p w:rsidR="001A5567" w:rsidRDefault="00494A79" w:rsidP="001A5567">
      <w:pPr>
        <w:ind w:firstLine="708"/>
        <w:jc w:val="both"/>
      </w:pPr>
      <w:r>
        <w:t xml:space="preserve">Tahsisler, ERÜ Hobi Bahçeleri Yönerge esasları </w:t>
      </w:r>
      <w:r w:rsidR="00D55E35">
        <w:t>dâhilinde</w:t>
      </w:r>
      <w:r>
        <w:t xml:space="preserve"> </w:t>
      </w:r>
      <w:r w:rsidR="00D55E35">
        <w:t>komisyonumuz tarafından</w:t>
      </w:r>
      <w:r>
        <w:t xml:space="preserve"> yapılmıştır.  İlanen duyurulur. </w:t>
      </w:r>
      <w:r w:rsidR="0067265E">
        <w:t>3</w:t>
      </w:r>
      <w:r w:rsidR="001A5567">
        <w:t>1</w:t>
      </w:r>
      <w:r>
        <w:t>.0</w:t>
      </w:r>
      <w:r w:rsidR="0067265E">
        <w:t>3</w:t>
      </w:r>
      <w:r>
        <w:t>.</w:t>
      </w:r>
      <w:r w:rsidR="001A5567">
        <w:t>2020</w:t>
      </w:r>
    </w:p>
    <w:p w:rsidR="001A5567" w:rsidRDefault="001A5567" w:rsidP="001A5567">
      <w:pPr>
        <w:ind w:firstLine="708"/>
        <w:jc w:val="both"/>
      </w:pPr>
    </w:p>
    <w:p w:rsidR="00494A79" w:rsidRDefault="00494A79" w:rsidP="00651610"/>
    <w:sectPr w:rsidR="00494A79" w:rsidSect="009C6FC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41"/>
    <w:rsid w:val="00024DD5"/>
    <w:rsid w:val="0006539F"/>
    <w:rsid w:val="00075039"/>
    <w:rsid w:val="000D5433"/>
    <w:rsid w:val="000D6EC7"/>
    <w:rsid w:val="00150628"/>
    <w:rsid w:val="00175C71"/>
    <w:rsid w:val="0019282D"/>
    <w:rsid w:val="001A5567"/>
    <w:rsid w:val="001B31A2"/>
    <w:rsid w:val="0021171E"/>
    <w:rsid w:val="002248C3"/>
    <w:rsid w:val="002633C8"/>
    <w:rsid w:val="00346E15"/>
    <w:rsid w:val="003516E0"/>
    <w:rsid w:val="0037113F"/>
    <w:rsid w:val="003C46BD"/>
    <w:rsid w:val="00403108"/>
    <w:rsid w:val="00433AC5"/>
    <w:rsid w:val="004865FC"/>
    <w:rsid w:val="00494A79"/>
    <w:rsid w:val="004A127F"/>
    <w:rsid w:val="00536C4F"/>
    <w:rsid w:val="005F2ABE"/>
    <w:rsid w:val="006325EC"/>
    <w:rsid w:val="00651610"/>
    <w:rsid w:val="0065260C"/>
    <w:rsid w:val="0067265E"/>
    <w:rsid w:val="00681BA0"/>
    <w:rsid w:val="006A0095"/>
    <w:rsid w:val="006C2626"/>
    <w:rsid w:val="006D3DF9"/>
    <w:rsid w:val="006E0E81"/>
    <w:rsid w:val="007377AF"/>
    <w:rsid w:val="00770A9B"/>
    <w:rsid w:val="007B2F7E"/>
    <w:rsid w:val="0083007F"/>
    <w:rsid w:val="008320EB"/>
    <w:rsid w:val="00847786"/>
    <w:rsid w:val="00883B28"/>
    <w:rsid w:val="00931AE5"/>
    <w:rsid w:val="009442DE"/>
    <w:rsid w:val="009C6FC2"/>
    <w:rsid w:val="009E2A00"/>
    <w:rsid w:val="00A02FEA"/>
    <w:rsid w:val="00A77D88"/>
    <w:rsid w:val="00A944B6"/>
    <w:rsid w:val="00B35C35"/>
    <w:rsid w:val="00B46A72"/>
    <w:rsid w:val="00B62BF8"/>
    <w:rsid w:val="00BB050D"/>
    <w:rsid w:val="00BF54C6"/>
    <w:rsid w:val="00C01347"/>
    <w:rsid w:val="00C274A4"/>
    <w:rsid w:val="00C47BB9"/>
    <w:rsid w:val="00C838B9"/>
    <w:rsid w:val="00C8652A"/>
    <w:rsid w:val="00CF7B06"/>
    <w:rsid w:val="00D37062"/>
    <w:rsid w:val="00D46544"/>
    <w:rsid w:val="00D55E35"/>
    <w:rsid w:val="00DA5398"/>
    <w:rsid w:val="00DD0E73"/>
    <w:rsid w:val="00DE6A00"/>
    <w:rsid w:val="00DE7841"/>
    <w:rsid w:val="00E233CA"/>
    <w:rsid w:val="00E33502"/>
    <w:rsid w:val="00E4529B"/>
    <w:rsid w:val="00E72BC1"/>
    <w:rsid w:val="00F11585"/>
    <w:rsid w:val="00F16437"/>
    <w:rsid w:val="00F258AB"/>
    <w:rsid w:val="00F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1BD9B"/>
  <w15:chartTrackingRefBased/>
  <w15:docId w15:val="{89FBD282-AEFF-42FB-A822-DB909B3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piisleri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Mükremin</dc:creator>
  <cp:keywords/>
  <dc:description/>
  <cp:lastModifiedBy>Microsoft Office User</cp:lastModifiedBy>
  <cp:revision>3</cp:revision>
  <dcterms:created xsi:type="dcterms:W3CDTF">2020-04-02T11:28:00Z</dcterms:created>
  <dcterms:modified xsi:type="dcterms:W3CDTF">2020-04-02T11:29:00Z</dcterms:modified>
</cp:coreProperties>
</file>